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300F" w14:textId="77777777" w:rsidR="002D0590" w:rsidRPr="00AB10D1" w:rsidRDefault="002D0590" w:rsidP="002D0590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p w14:paraId="3D6994C1" w14:textId="77777777" w:rsidR="002D0590" w:rsidRPr="00AB10D1" w:rsidRDefault="002D0590" w:rsidP="002D0590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167C79C5" w14:textId="77777777" w:rsidR="002D0590" w:rsidRPr="00AB10D1" w:rsidRDefault="002D0590" w:rsidP="002D0590">
      <w:pPr>
        <w:pStyle w:val="ListParagraph"/>
        <w:ind w:left="4320"/>
        <w:jc w:val="center"/>
        <w:rPr>
          <w:rFonts w:ascii="Shonar Bangla" w:hAnsi="Shonar Bangla" w:cs="Shonar Bangla"/>
          <w:b/>
          <w:bCs/>
          <w:sz w:val="10"/>
          <w:szCs w:val="10"/>
          <w:lang w:bidi="bn-IN"/>
        </w:rPr>
      </w:pPr>
    </w:p>
    <w:p w14:paraId="4058433F" w14:textId="77777777" w:rsidR="002D0590" w:rsidRPr="00AB10D1" w:rsidRDefault="002D0590" w:rsidP="002D0590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8"/>
          <w:szCs w:val="28"/>
          <w:lang w:bidi="bn-IN"/>
        </w:rPr>
      </w:pPr>
      <w:bookmarkStart w:id="0" w:name="_Toc144989381"/>
      <w:r w:rsidRPr="00AB10D1">
        <w:rPr>
          <w:rFonts w:ascii="Shonar Bangla" w:hAnsi="Shonar Bangla" w:cs="Shonar Bangla"/>
          <w:color w:val="auto"/>
          <w:sz w:val="28"/>
          <w:szCs w:val="28"/>
          <w:cs/>
          <w:lang w:bidi="bn-IN"/>
        </w:rPr>
        <w:t xml:space="preserve">ফর্ম </w:t>
      </w:r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২৩: </w:t>
      </w:r>
      <w:r w:rsidRPr="00AB10D1">
        <w:rPr>
          <w:rFonts w:ascii="Shonar Bangla" w:hAnsi="Shonar Bangla" w:cs="Shonar Bangla" w:hint="cs"/>
          <w:color w:val="auto"/>
          <w:sz w:val="28"/>
          <w:szCs w:val="28"/>
          <w:cs/>
          <w:lang w:bidi="bn-IN"/>
        </w:rPr>
        <w:t>স্থায়ী ফাইল</w:t>
      </w:r>
      <w:bookmarkEnd w:id="0"/>
    </w:p>
    <w:p w14:paraId="0F309C02" w14:textId="56DDB531" w:rsidR="002D0590" w:rsidRPr="002D0590" w:rsidRDefault="002D0590" w:rsidP="002D0590">
      <w:pPr>
        <w:widowControl w:val="0"/>
        <w:autoSpaceDE w:val="0"/>
        <w:autoSpaceDN w:val="0"/>
        <w:spacing w:before="163" w:after="0" w:line="240" w:lineRule="auto"/>
        <w:ind w:firstLine="720"/>
        <w:rPr>
          <w:rFonts w:ascii="Shonar Bangla" w:eastAsia="Times New Roman" w:hAnsi="Shonar Bangla" w:cs="Shonar Bangla"/>
          <w:b/>
          <w:sz w:val="24"/>
          <w:szCs w:val="24"/>
          <w:lang w:bidi="bn-IN"/>
        </w:rPr>
      </w:pPr>
      <w:bookmarkStart w:id="1" w:name="_Hlk129771564"/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অফিস/প্রকল্পের নাম:</w:t>
      </w:r>
      <w:bookmarkEnd w:id="1"/>
    </w:p>
    <w:tbl>
      <w:tblPr>
        <w:tblW w:w="4581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"/>
        <w:gridCol w:w="8932"/>
        <w:gridCol w:w="1979"/>
      </w:tblGrid>
      <w:tr w:rsidR="002D0590" w:rsidRPr="00AB10D1" w14:paraId="50577F95" w14:textId="77777777" w:rsidTr="004460D5">
        <w:trPr>
          <w:trHeight w:val="719"/>
        </w:trPr>
        <w:tc>
          <w:tcPr>
            <w:tcW w:w="373" w:type="pct"/>
            <w:shd w:val="clear" w:color="auto" w:fill="F2F2F2" w:themeFill="background1" w:themeFillShade="F2"/>
          </w:tcPr>
          <w:p w14:paraId="6E1AE191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before="218" w:after="0" w:line="240" w:lineRule="auto"/>
              <w:ind w:left="239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 xml:space="preserve">    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707" w:type="pct"/>
            <w:shd w:val="clear" w:color="auto" w:fill="F2F2F2" w:themeFill="background1" w:themeFillShade="F2"/>
          </w:tcPr>
          <w:p w14:paraId="184C6333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before="218" w:after="0" w:line="240" w:lineRule="auto"/>
              <w:ind w:left="4135" w:right="4128"/>
              <w:jc w:val="center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  <w:cs/>
                <w:lang w:bidi="bn-IN"/>
              </w:rPr>
              <w:t xml:space="preserve">নথি/তথ্য </w:t>
            </w:r>
          </w:p>
        </w:tc>
        <w:tc>
          <w:tcPr>
            <w:tcW w:w="920" w:type="pct"/>
            <w:shd w:val="clear" w:color="auto" w:fill="F2F2F2" w:themeFill="background1" w:themeFillShade="F2"/>
          </w:tcPr>
          <w:p w14:paraId="4586682E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before="218" w:after="0" w:line="240" w:lineRule="auto"/>
              <w:ind w:left="236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  <w:cs/>
                <w:lang w:bidi="bn-IN"/>
              </w:rPr>
              <w:t>পৃষ্ঠা সংখ্যা</w:t>
            </w:r>
          </w:p>
        </w:tc>
      </w:tr>
      <w:tr w:rsidR="002D0590" w:rsidRPr="00AB10D1" w14:paraId="569DA57E" w14:textId="77777777" w:rsidTr="004460D5">
        <w:trPr>
          <w:trHeight w:val="276"/>
        </w:trPr>
        <w:tc>
          <w:tcPr>
            <w:tcW w:w="373" w:type="pct"/>
          </w:tcPr>
          <w:p w14:paraId="47C64CEC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3707" w:type="pct"/>
          </w:tcPr>
          <w:p w14:paraId="1D81D2C0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before="10" w:after="0" w:line="246" w:lineRule="exact"/>
              <w:ind w:left="115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>নীতি (Policy) সম্পর্কিত নথিপত্র</w:t>
            </w:r>
          </w:p>
        </w:tc>
        <w:tc>
          <w:tcPr>
            <w:tcW w:w="920" w:type="pct"/>
          </w:tcPr>
          <w:p w14:paraId="187EE180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D0590" w:rsidRPr="00AB10D1" w14:paraId="4EE2DFE7" w14:textId="77777777" w:rsidTr="004460D5">
        <w:trPr>
          <w:trHeight w:val="275"/>
        </w:trPr>
        <w:tc>
          <w:tcPr>
            <w:tcW w:w="373" w:type="pct"/>
          </w:tcPr>
          <w:p w14:paraId="78E2C33D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3707" w:type="pct"/>
          </w:tcPr>
          <w:p w14:paraId="2E68EDA7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before="9" w:after="0" w:line="246" w:lineRule="exact"/>
              <w:ind w:left="115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আইন/বিধি - আইনি কাঠামো</w:t>
            </w:r>
          </w:p>
        </w:tc>
        <w:tc>
          <w:tcPr>
            <w:tcW w:w="920" w:type="pct"/>
          </w:tcPr>
          <w:p w14:paraId="0A71E821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D0590" w:rsidRPr="00AB10D1" w14:paraId="37CAC810" w14:textId="77777777" w:rsidTr="004460D5">
        <w:trPr>
          <w:trHeight w:val="275"/>
        </w:trPr>
        <w:tc>
          <w:tcPr>
            <w:tcW w:w="373" w:type="pct"/>
          </w:tcPr>
          <w:p w14:paraId="70B4774F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3707" w:type="pct"/>
          </w:tcPr>
          <w:p w14:paraId="5651FC19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before="9" w:after="0" w:line="246" w:lineRule="exact"/>
              <w:ind w:left="115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ম্যানুয়াল</w:t>
            </w:r>
          </w:p>
        </w:tc>
        <w:tc>
          <w:tcPr>
            <w:tcW w:w="920" w:type="pct"/>
          </w:tcPr>
          <w:p w14:paraId="2241223A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D0590" w:rsidRPr="00AB10D1" w14:paraId="40CF0AEF" w14:textId="77777777" w:rsidTr="004460D5">
        <w:trPr>
          <w:trHeight w:val="275"/>
        </w:trPr>
        <w:tc>
          <w:tcPr>
            <w:tcW w:w="373" w:type="pct"/>
          </w:tcPr>
          <w:p w14:paraId="7969E21B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3707" w:type="pct"/>
          </w:tcPr>
          <w:p w14:paraId="6E140CE8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before="9" w:after="0" w:line="246" w:lineRule="exact"/>
              <w:ind w:left="115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প্রকল্পের নথি</w:t>
            </w:r>
          </w:p>
        </w:tc>
        <w:tc>
          <w:tcPr>
            <w:tcW w:w="920" w:type="pct"/>
          </w:tcPr>
          <w:p w14:paraId="12401E17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D0590" w:rsidRPr="00AB10D1" w14:paraId="64B5922A" w14:textId="77777777" w:rsidTr="004460D5">
        <w:trPr>
          <w:trHeight w:val="275"/>
        </w:trPr>
        <w:tc>
          <w:tcPr>
            <w:tcW w:w="373" w:type="pct"/>
          </w:tcPr>
          <w:p w14:paraId="61E33D9A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3707" w:type="pct"/>
          </w:tcPr>
          <w:p w14:paraId="65BF216C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before="9" w:after="0" w:line="246" w:lineRule="exact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ঋণ/অনুদানের চুক্তি</w:t>
            </w:r>
          </w:p>
        </w:tc>
        <w:tc>
          <w:tcPr>
            <w:tcW w:w="920" w:type="pct"/>
          </w:tcPr>
          <w:p w14:paraId="70721C53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D0590" w:rsidRPr="00AB10D1" w14:paraId="293B7803" w14:textId="77777777" w:rsidTr="004460D5">
        <w:trPr>
          <w:trHeight w:val="275"/>
        </w:trPr>
        <w:tc>
          <w:tcPr>
            <w:tcW w:w="373" w:type="pct"/>
          </w:tcPr>
          <w:p w14:paraId="24B53265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3707" w:type="pct"/>
          </w:tcPr>
          <w:p w14:paraId="565B1E10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before="9" w:after="0" w:line="246" w:lineRule="exact"/>
              <w:ind w:left="115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লক্ষ্য এবং অর্জন</w:t>
            </w:r>
          </w:p>
        </w:tc>
        <w:tc>
          <w:tcPr>
            <w:tcW w:w="920" w:type="pct"/>
          </w:tcPr>
          <w:p w14:paraId="009D2FB2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D0590" w:rsidRPr="00AB10D1" w14:paraId="59BE885A" w14:textId="77777777" w:rsidTr="004460D5">
        <w:trPr>
          <w:trHeight w:val="275"/>
        </w:trPr>
        <w:tc>
          <w:tcPr>
            <w:tcW w:w="373" w:type="pct"/>
          </w:tcPr>
          <w:p w14:paraId="6977D558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3707" w:type="pct"/>
          </w:tcPr>
          <w:p w14:paraId="35407689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before="9" w:after="0" w:line="246" w:lineRule="exact"/>
              <w:ind w:left="115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প্রকল্প/অপারেশনের সাংগঠনিক কাঠামো।</w:t>
            </w:r>
          </w:p>
        </w:tc>
        <w:tc>
          <w:tcPr>
            <w:tcW w:w="920" w:type="pct"/>
          </w:tcPr>
          <w:p w14:paraId="05103499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D0590" w:rsidRPr="00AB10D1" w14:paraId="416FDD20" w14:textId="77777777" w:rsidTr="004460D5">
        <w:trPr>
          <w:trHeight w:val="278"/>
        </w:trPr>
        <w:tc>
          <w:tcPr>
            <w:tcW w:w="373" w:type="pct"/>
          </w:tcPr>
          <w:p w14:paraId="7D81DC6D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58" w:lineRule="exact"/>
              <w:ind w:left="379" w:right="365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3707" w:type="pct"/>
            <w:shd w:val="clear" w:color="auto" w:fill="FFFFFF" w:themeFill="background1"/>
          </w:tcPr>
          <w:p w14:paraId="79F24BD6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before="9" w:after="0" w:line="249" w:lineRule="exact"/>
              <w:ind w:left="115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>পূর্ববর্তী বছরের নিরীক্ষা পর্যবেক্ষণসমূহ (বার্ষিক প্রতিবেদনে অন্তর্ভুক্ত)</w:t>
            </w:r>
          </w:p>
        </w:tc>
        <w:tc>
          <w:tcPr>
            <w:tcW w:w="920" w:type="pct"/>
          </w:tcPr>
          <w:p w14:paraId="5F5455E3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D0590" w:rsidRPr="00AB10D1" w14:paraId="3159941C" w14:textId="77777777" w:rsidTr="004460D5">
        <w:trPr>
          <w:trHeight w:val="275"/>
        </w:trPr>
        <w:tc>
          <w:tcPr>
            <w:tcW w:w="373" w:type="pct"/>
          </w:tcPr>
          <w:p w14:paraId="7B82F188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3707" w:type="pct"/>
          </w:tcPr>
          <w:p w14:paraId="6978F799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before="9" w:after="0" w:line="246" w:lineRule="exact"/>
              <w:ind w:left="115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অন্যান্য প্রাসঙ্গিক নথি এবং বিবৃতি</w:t>
            </w: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, </w:t>
            </w:r>
            <w:r w:rsidRPr="00AB10D1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 xml:space="preserve">একের অধিক </w:t>
            </w: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 xml:space="preserve">আর্থিক বছরের জন্য </w:t>
            </w:r>
            <w:r w:rsidRPr="00AB10D1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>প্রয়োজনীয়</w:t>
            </w:r>
          </w:p>
        </w:tc>
        <w:tc>
          <w:tcPr>
            <w:tcW w:w="920" w:type="pct"/>
          </w:tcPr>
          <w:p w14:paraId="60BF98E6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D0590" w:rsidRPr="00AB10D1" w14:paraId="7BAD6AEB" w14:textId="77777777" w:rsidTr="004460D5">
        <w:trPr>
          <w:trHeight w:val="275"/>
        </w:trPr>
        <w:tc>
          <w:tcPr>
            <w:tcW w:w="373" w:type="pct"/>
          </w:tcPr>
          <w:p w14:paraId="5493C6DE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3707" w:type="pct"/>
          </w:tcPr>
          <w:p w14:paraId="4441248A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নিরীক্ষা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 w:rsidRPr="00AB10D1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>ক্ষেত্র:</w:t>
            </w: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 w:rsidRPr="00AB10D1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 xml:space="preserve">নিরীক্ষাযোগ্য </w:t>
            </w: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অফিস/প্রকল্প</w:t>
            </w:r>
            <w:r w:rsidRPr="00AB10D1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>সমূহ</w:t>
            </w: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  <w:cs/>
                <w:lang w:bidi="bn-IN"/>
              </w:rPr>
              <w:t>(ফর্ম ১</w:t>
            </w: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20" w:type="pct"/>
          </w:tcPr>
          <w:p w14:paraId="12239F92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D0590" w:rsidRPr="00AB10D1" w14:paraId="0C8F2BED" w14:textId="77777777" w:rsidTr="004460D5">
        <w:trPr>
          <w:trHeight w:val="275"/>
        </w:trPr>
        <w:tc>
          <w:tcPr>
            <w:tcW w:w="373" w:type="pct"/>
          </w:tcPr>
          <w:p w14:paraId="46EBB321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3707" w:type="pct"/>
          </w:tcPr>
          <w:p w14:paraId="5B43D945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</w:t>
            </w:r>
            <w:r w:rsidRPr="00AB10D1">
              <w:rPr>
                <w:rFonts w:ascii="Shonar Bangla" w:eastAsia="Arial MT" w:hAnsi="Shonar Bangla"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নিরীক্ষা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ক্ষেত্রের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সাথে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সম্পর্কিত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বৃহ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ৎ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ঝুঁকিসমূহের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বিষয়ে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অভ্যন্তরীণ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নিরীক্ষকের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মূল্যায়ন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  <w:cs/>
                <w:lang w:bidi="bn-IN"/>
              </w:rPr>
              <w:t>(ফর্ম ৫</w:t>
            </w: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20" w:type="pct"/>
          </w:tcPr>
          <w:p w14:paraId="54F31591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2D0590" w:rsidRPr="00AB10D1" w14:paraId="01DE4C1B" w14:textId="77777777" w:rsidTr="004460D5">
        <w:trPr>
          <w:trHeight w:val="276"/>
        </w:trPr>
        <w:tc>
          <w:tcPr>
            <w:tcW w:w="373" w:type="pct"/>
          </w:tcPr>
          <w:p w14:paraId="6B94EB2D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56" w:lineRule="exact"/>
              <w:ind w:left="379" w:right="365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3707" w:type="pct"/>
          </w:tcPr>
          <w:p w14:paraId="4B0F1382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51" w:lineRule="exact"/>
              <w:ind w:left="115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>হালনাগাদকৃত ক্লায়েন্ট প্রোফাইল</w:t>
            </w:r>
          </w:p>
        </w:tc>
        <w:tc>
          <w:tcPr>
            <w:tcW w:w="920" w:type="pct"/>
          </w:tcPr>
          <w:p w14:paraId="1C6C4D4D" w14:textId="77777777" w:rsidR="002D0590" w:rsidRPr="00AB10D1" w:rsidRDefault="002D0590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</w:tbl>
    <w:p w14:paraId="1481D274" w14:textId="77777777" w:rsidR="00B467BC" w:rsidRDefault="00B467BC">
      <w:pPr>
        <w:rPr>
          <w:rFonts w:ascii="Shonar Bangla" w:eastAsia="Times New Roman" w:hAnsi="Shonar Bangla" w:cs="Shonar Bangla"/>
          <w:sz w:val="24"/>
          <w:szCs w:val="24"/>
        </w:rPr>
      </w:pPr>
    </w:p>
    <w:p w14:paraId="577BC56E" w14:textId="77777777" w:rsidR="002D0590" w:rsidRDefault="002D0590">
      <w:pPr>
        <w:rPr>
          <w:rFonts w:ascii="Shonar Bangla" w:eastAsia="Times New Roman" w:hAnsi="Shonar Bangla" w:cs="Shonar Bangla"/>
          <w:sz w:val="24"/>
          <w:szCs w:val="24"/>
        </w:rPr>
      </w:pPr>
    </w:p>
    <w:p w14:paraId="5C212BDB" w14:textId="77777777" w:rsidR="002D0590" w:rsidRDefault="002D0590">
      <w:pPr>
        <w:rPr>
          <w:rFonts w:ascii="Shonar Bangla" w:eastAsia="Times New Roman" w:hAnsi="Shonar Bangla" w:cs="Shonar Bangla"/>
          <w:sz w:val="24"/>
          <w:szCs w:val="24"/>
        </w:rPr>
      </w:pPr>
    </w:p>
    <w:p w14:paraId="2E5FA8DE" w14:textId="77777777" w:rsidR="002D0590" w:rsidRDefault="002D0590"/>
    <w:sectPr w:rsidR="002D0590" w:rsidSect="002D0590">
      <w:footerReference w:type="default" r:id="rId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886680"/>
      <w:docPartObj>
        <w:docPartGallery w:val="Page Numbers (Bottom of Page)"/>
        <w:docPartUnique/>
      </w:docPartObj>
    </w:sdtPr>
    <w:sdtContent>
      <w:p w14:paraId="37CABE92" w14:textId="77777777" w:rsidR="002D0590" w:rsidRDefault="002D0590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105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7FDC572" w14:textId="77777777" w:rsidR="002D0590" w:rsidRDefault="002D0590">
    <w:pPr>
      <w:pStyle w:val="BodyText"/>
      <w:spacing w:line="14" w:lineRule="auto"/>
      <w:rPr>
        <w:sz w:val="1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90"/>
    <w:rsid w:val="002D0590"/>
    <w:rsid w:val="003D2C49"/>
    <w:rsid w:val="00463337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0267"/>
  <w15:chartTrackingRefBased/>
  <w15:docId w15:val="{23D9DAE6-FCD1-40BD-8463-9039CA30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9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5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5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5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5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5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5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5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5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5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5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05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5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59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59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0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5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0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59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0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59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059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5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59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590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D0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590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0590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D059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2026-01-08T06:22:00Z</dcterms:created>
  <dcterms:modified xsi:type="dcterms:W3CDTF">2026-01-08T06:23:00Z</dcterms:modified>
</cp:coreProperties>
</file>