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805E" w14:textId="77777777" w:rsidR="00593AA7" w:rsidRPr="00AB10D1" w:rsidRDefault="00593AA7" w:rsidP="00593AA7">
      <w:pPr>
        <w:spacing w:after="0" w:line="240" w:lineRule="auto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        </w:t>
      </w:r>
      <w:bookmarkStart w:id="0" w:name="_Toc120708859"/>
      <w:bookmarkStart w:id="1" w:name="_Hlk129707203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0EC57B4E" w14:textId="77777777" w:rsidR="00593AA7" w:rsidRPr="00AB10D1" w:rsidRDefault="00593AA7" w:rsidP="00593AA7">
      <w:pPr>
        <w:spacing w:after="0" w:line="240" w:lineRule="auto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  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49181B0E" w14:textId="77777777" w:rsidR="00593AA7" w:rsidRPr="00AB10D1" w:rsidRDefault="00593AA7" w:rsidP="00593AA7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2" w:name="_Toc144989366"/>
      <w:bookmarkEnd w:id="0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৮</w:t>
      </w:r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>(ক)</w:t>
      </w:r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ক্ষেত্রের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ঝুঁকি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পয়েন্ট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ফ্যাক্টরিং</w:t>
      </w:r>
      <w:bookmarkEnd w:id="1"/>
      <w:bookmarkEnd w:id="2"/>
      <w:proofErr w:type="spellEnd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(বার্ষিক অভ্যন্তরীণ নিরীক্ষা পরিকল্পনার জন্য)</w:t>
      </w:r>
    </w:p>
    <w:tbl>
      <w:tblPr>
        <w:tblW w:w="4934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281"/>
        <w:gridCol w:w="1094"/>
        <w:gridCol w:w="1196"/>
        <w:gridCol w:w="930"/>
        <w:gridCol w:w="843"/>
        <w:gridCol w:w="1040"/>
        <w:gridCol w:w="815"/>
        <w:gridCol w:w="741"/>
        <w:gridCol w:w="1176"/>
        <w:gridCol w:w="1096"/>
        <w:gridCol w:w="1912"/>
      </w:tblGrid>
      <w:tr w:rsidR="00593AA7" w:rsidRPr="00593AA7" w14:paraId="1CFF5F8A" w14:textId="77777777" w:rsidTr="00593AA7">
        <w:trPr>
          <w:trHeight w:val="357"/>
        </w:trPr>
        <w:tc>
          <w:tcPr>
            <w:tcW w:w="256" w:type="pct"/>
            <w:vMerge w:val="restart"/>
            <w:shd w:val="clear" w:color="auto" w:fill="F2F2F2" w:themeFill="background1" w:themeFillShade="F2"/>
          </w:tcPr>
          <w:p w14:paraId="3CD2B90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 </w:t>
            </w:r>
          </w:p>
          <w:p w14:paraId="7B10622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right="78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নং</w:t>
            </w:r>
            <w:proofErr w:type="spellEnd"/>
          </w:p>
        </w:tc>
        <w:tc>
          <w:tcPr>
            <w:tcW w:w="501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928FF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 </w:t>
            </w:r>
          </w:p>
          <w:p w14:paraId="17A9E541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অফিস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>/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প্রকল্পের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নাম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BCC9F04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bCs/>
              </w:rPr>
            </w:pPr>
          </w:p>
          <w:p w14:paraId="23FD435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right="186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নিরীক্ষা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ক্ষেত্র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                  </w:t>
            </w:r>
          </w:p>
        </w:tc>
        <w:tc>
          <w:tcPr>
            <w:tcW w:w="468" w:type="pct"/>
            <w:vMerge w:val="restart"/>
            <w:shd w:val="clear" w:color="auto" w:fill="F2F2F2" w:themeFill="background1" w:themeFillShade="F2"/>
          </w:tcPr>
          <w:p w14:paraId="460CD67D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Shonar Bangla" w:eastAsia="Arial MT" w:hAnsi="Shonar Bangla" w:cs="Shonar Bangla"/>
                <w:b/>
                <w:bCs/>
              </w:rPr>
            </w:pPr>
          </w:p>
          <w:p w14:paraId="758D659B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right="215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মোট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ঝুঁকি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পয়েন্ট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</w:p>
        </w:tc>
        <w:tc>
          <w:tcPr>
            <w:tcW w:w="1101" w:type="pct"/>
            <w:gridSpan w:val="3"/>
            <w:shd w:val="clear" w:color="auto" w:fill="F2F2F2" w:themeFill="background1" w:themeFillShade="F2"/>
          </w:tcPr>
          <w:p w14:paraId="4C7FD03D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64" w:after="0" w:line="240" w:lineRule="auto"/>
              <w:ind w:left="238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সম্ভাবনা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: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ফ্যাক্টর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এবং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পয়েন্ট</w:t>
            </w:r>
            <w:proofErr w:type="spellEnd"/>
          </w:p>
        </w:tc>
        <w:tc>
          <w:tcPr>
            <w:tcW w:w="1069" w:type="pct"/>
            <w:gridSpan w:val="3"/>
            <w:shd w:val="clear" w:color="auto" w:fill="F2F2F2" w:themeFill="background1" w:themeFillShade="F2"/>
          </w:tcPr>
          <w:p w14:paraId="5E648169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64" w:after="0" w:line="240" w:lineRule="auto"/>
              <w:ind w:left="267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প্রভাব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: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ফ্যাক্টর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এবং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পয়েন্ট</w:t>
            </w:r>
            <w:proofErr w:type="spellEnd"/>
          </w:p>
        </w:tc>
        <w:tc>
          <w:tcPr>
            <w:tcW w:w="429" w:type="pct"/>
            <w:vMerge w:val="restart"/>
            <w:shd w:val="clear" w:color="auto" w:fill="F2F2F2" w:themeFill="background1" w:themeFillShade="F2"/>
          </w:tcPr>
          <w:p w14:paraId="50C57D6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08" w:after="0" w:line="240" w:lineRule="auto"/>
              <w:ind w:left="88" w:right="75" w:firstLine="1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ফ্যাক্টরযুক্ত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ঝুঁকি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পয়েন্টের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মোট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</w:p>
        </w:tc>
        <w:tc>
          <w:tcPr>
            <w:tcW w:w="748" w:type="pct"/>
            <w:vMerge w:val="restart"/>
            <w:shd w:val="clear" w:color="auto" w:fill="F2F2F2" w:themeFill="background1" w:themeFillShade="F2"/>
          </w:tcPr>
          <w:p w14:paraId="43688D3E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08" w:after="0" w:line="240" w:lineRule="auto"/>
              <w:ind w:left="121" w:right="219" w:firstLine="2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মোট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ফ্যাক্টরযুক্ত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ঝুঁকি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পয়েন্ট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অনুযায়ী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র‍্যাঙ্কিং</w:t>
            </w:r>
            <w:proofErr w:type="spellEnd"/>
          </w:p>
        </w:tc>
      </w:tr>
      <w:tr w:rsidR="00593AA7" w:rsidRPr="00593AA7" w14:paraId="0586313F" w14:textId="77777777" w:rsidTr="00593AA7">
        <w:trPr>
          <w:trHeight w:val="775"/>
        </w:trPr>
        <w:tc>
          <w:tcPr>
            <w:tcW w:w="256" w:type="pct"/>
            <w:vMerge/>
            <w:tcBorders>
              <w:top w:val="nil"/>
            </w:tcBorders>
          </w:tcPr>
          <w:p w14:paraId="0C00E6B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</w:rPr>
            </w:pPr>
          </w:p>
        </w:tc>
        <w:tc>
          <w:tcPr>
            <w:tcW w:w="501" w:type="pct"/>
            <w:vMerge/>
            <w:tcBorders>
              <w:right w:val="single" w:sz="4" w:space="0" w:color="auto"/>
            </w:tcBorders>
          </w:tcPr>
          <w:p w14:paraId="199F82B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Times New Roman" w:hAnsi="Shonar Bangla" w:cs="Shonar Bangla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</w:tcBorders>
          </w:tcPr>
          <w:p w14:paraId="1766CC4D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</w:rPr>
            </w:pPr>
          </w:p>
        </w:tc>
        <w:tc>
          <w:tcPr>
            <w:tcW w:w="468" w:type="pct"/>
            <w:vMerge/>
            <w:tcBorders>
              <w:top w:val="nil"/>
            </w:tcBorders>
          </w:tcPr>
          <w:p w14:paraId="5DB8585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</w:rPr>
            </w:pPr>
          </w:p>
        </w:tc>
        <w:tc>
          <w:tcPr>
            <w:tcW w:w="364" w:type="pct"/>
            <w:shd w:val="clear" w:color="auto" w:fill="F2F2F2" w:themeFill="background1" w:themeFillShade="F2"/>
          </w:tcPr>
          <w:p w14:paraId="0421446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497" w:right="105" w:hanging="363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</w:p>
          <w:p w14:paraId="0B497AC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497" w:right="105" w:hanging="363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সম্ভাবনা</w:t>
            </w:r>
            <w:proofErr w:type="spellEnd"/>
          </w:p>
          <w:p w14:paraId="1CF91FC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497" w:right="105" w:hanging="363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</w:p>
        </w:tc>
        <w:tc>
          <w:tcPr>
            <w:tcW w:w="330" w:type="pct"/>
            <w:shd w:val="clear" w:color="auto" w:fill="F2F2F2" w:themeFill="background1" w:themeFillShade="F2"/>
          </w:tcPr>
          <w:p w14:paraId="1C45FC0D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" w:after="0" w:line="240" w:lineRule="auto"/>
              <w:ind w:left="242"/>
              <w:rPr>
                <w:rFonts w:ascii="Shonar Bangla" w:eastAsia="Arial MT" w:hAnsi="Shonar Bangla" w:cs="Shonar Bangla"/>
                <w:b/>
                <w:bCs/>
              </w:rPr>
            </w:pPr>
          </w:p>
          <w:p w14:paraId="43E34CD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" w:after="0" w:line="240" w:lineRule="auto"/>
              <w:ind w:left="242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ফ্যাক্টর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               </w:t>
            </w:r>
          </w:p>
        </w:tc>
        <w:tc>
          <w:tcPr>
            <w:tcW w:w="406" w:type="pct"/>
            <w:shd w:val="clear" w:color="auto" w:fill="F2F2F2" w:themeFill="background1" w:themeFillShade="F2"/>
          </w:tcPr>
          <w:p w14:paraId="0208F22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63" w:after="0" w:line="240" w:lineRule="auto"/>
              <w:ind w:right="63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ঝুঁকি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সম্ভাবনার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 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পয়েন্ট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               </w:t>
            </w:r>
          </w:p>
        </w:tc>
        <w:tc>
          <w:tcPr>
            <w:tcW w:w="319" w:type="pct"/>
            <w:shd w:val="clear" w:color="auto" w:fill="F2F2F2" w:themeFill="background1" w:themeFillShade="F2"/>
          </w:tcPr>
          <w:p w14:paraId="2C3EDEF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63" w:after="0" w:line="240" w:lineRule="auto"/>
              <w:ind w:left="363" w:right="134" w:hanging="197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  <w:cs/>
                <w:lang w:bidi="bn-IN"/>
              </w:rPr>
              <w:t>প্রভাব</w:t>
            </w:r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</w:p>
        </w:tc>
        <w:tc>
          <w:tcPr>
            <w:tcW w:w="290" w:type="pct"/>
            <w:shd w:val="clear" w:color="auto" w:fill="F2F2F2" w:themeFill="background1" w:themeFillShade="F2"/>
          </w:tcPr>
          <w:p w14:paraId="02FD96C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" w:after="0" w:line="240" w:lineRule="auto"/>
              <w:ind w:left="200"/>
              <w:rPr>
                <w:rFonts w:ascii="Shonar Bangla" w:eastAsia="Arial MT" w:hAnsi="Shonar Bangla" w:cs="Shonar Bangla"/>
                <w:b/>
                <w:bCs/>
              </w:rPr>
            </w:pPr>
          </w:p>
          <w:p w14:paraId="558E65B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" w:after="0" w:line="240" w:lineRule="auto"/>
              <w:ind w:left="200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ফ্যাক্টর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52E0653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before="163" w:after="0" w:line="240" w:lineRule="auto"/>
              <w:ind w:right="62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প্রভাবের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  <w:proofErr w:type="spellStart"/>
            <w:r w:rsidRPr="00593AA7">
              <w:rPr>
                <w:rFonts w:ascii="Shonar Bangla" w:eastAsia="Arial MT" w:hAnsi="Shonar Bangla" w:cs="Shonar Bangla"/>
                <w:b/>
                <w:bCs/>
              </w:rPr>
              <w:t>ঝুঁকিপয়েন্ট</w:t>
            </w:r>
            <w:proofErr w:type="spellEnd"/>
            <w:r w:rsidRPr="00593AA7">
              <w:rPr>
                <w:rFonts w:ascii="Shonar Bangla" w:eastAsia="Arial MT" w:hAnsi="Shonar Bangla" w:cs="Shonar Bangla"/>
                <w:b/>
                <w:bCs/>
              </w:rPr>
              <w:t xml:space="preserve"> </w:t>
            </w:r>
          </w:p>
        </w:tc>
        <w:tc>
          <w:tcPr>
            <w:tcW w:w="429" w:type="pct"/>
            <w:vMerge/>
            <w:tcBorders>
              <w:top w:val="nil"/>
            </w:tcBorders>
          </w:tcPr>
          <w:p w14:paraId="0597A9A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</w:rPr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265427C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</w:rPr>
            </w:pPr>
          </w:p>
        </w:tc>
      </w:tr>
      <w:tr w:rsidR="00593AA7" w:rsidRPr="00593AA7" w14:paraId="692A53DA" w14:textId="77777777" w:rsidTr="00593AA7">
        <w:trPr>
          <w:trHeight w:val="254"/>
        </w:trPr>
        <w:tc>
          <w:tcPr>
            <w:tcW w:w="256" w:type="pct"/>
          </w:tcPr>
          <w:p w14:paraId="081BE35B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Shonar Bangla" w:eastAsia="Arial MT" w:hAnsi="Shonar Bangla" w:cs="Shonar Bangla"/>
                <w:b/>
                <w:bCs/>
                <w:cs/>
                <w:lang w:bidi="bn-IN"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(১)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14:paraId="30EDC6A4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(২)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14:paraId="2CEA5E5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(৩)</w:t>
            </w:r>
          </w:p>
        </w:tc>
        <w:tc>
          <w:tcPr>
            <w:tcW w:w="468" w:type="pct"/>
            <w:vAlign w:val="center"/>
          </w:tcPr>
          <w:p w14:paraId="36320480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(৪)</w:t>
            </w:r>
          </w:p>
        </w:tc>
        <w:tc>
          <w:tcPr>
            <w:tcW w:w="364" w:type="pct"/>
          </w:tcPr>
          <w:p w14:paraId="37E3749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(৫)</w:t>
            </w:r>
          </w:p>
        </w:tc>
        <w:tc>
          <w:tcPr>
            <w:tcW w:w="330" w:type="pct"/>
          </w:tcPr>
          <w:p w14:paraId="2BFDD499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(৬)</w:t>
            </w:r>
            <w:r w:rsidRPr="00593AA7">
              <w:rPr>
                <w:rFonts w:ascii="Shonar Bangla" w:eastAsia="Arial MT" w:hAnsi="Shonar Bangla" w:cs="Shonar Bangla"/>
                <w:b/>
                <w:bCs/>
                <w:spacing w:val="-1"/>
              </w:rPr>
              <w:t xml:space="preserve"> </w:t>
            </w:r>
            <w:r w:rsidRPr="00593AA7">
              <w:rPr>
                <w:rFonts w:ascii="Shonar Bangla" w:eastAsia="Arial MT" w:hAnsi="Shonar Bangla" w:cs="Shonar Bangla"/>
                <w:b/>
                <w:bCs/>
              </w:rPr>
              <w:t>*</w:t>
            </w:r>
          </w:p>
        </w:tc>
        <w:tc>
          <w:tcPr>
            <w:tcW w:w="406" w:type="pct"/>
          </w:tcPr>
          <w:p w14:paraId="43D1CD7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(৭=৪x৬)</w:t>
            </w:r>
          </w:p>
        </w:tc>
        <w:tc>
          <w:tcPr>
            <w:tcW w:w="319" w:type="pct"/>
          </w:tcPr>
          <w:p w14:paraId="62C35C6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(৮)</w:t>
            </w:r>
          </w:p>
        </w:tc>
        <w:tc>
          <w:tcPr>
            <w:tcW w:w="290" w:type="pct"/>
          </w:tcPr>
          <w:p w14:paraId="7BBD2BB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(৯)</w:t>
            </w:r>
            <w:r w:rsidRPr="00593AA7">
              <w:rPr>
                <w:rFonts w:ascii="Shonar Bangla" w:eastAsia="Arial MT" w:hAnsi="Shonar Bangla" w:cs="Shonar Bangla"/>
                <w:b/>
                <w:bCs/>
                <w:spacing w:val="-1"/>
              </w:rPr>
              <w:t xml:space="preserve"> </w:t>
            </w:r>
            <w:r w:rsidRPr="00593AA7">
              <w:rPr>
                <w:rFonts w:ascii="Shonar Bangla" w:eastAsia="Arial MT" w:hAnsi="Shonar Bangla" w:cs="Shonar Bangla"/>
                <w:b/>
                <w:bCs/>
              </w:rPr>
              <w:t>**</w:t>
            </w:r>
          </w:p>
        </w:tc>
        <w:tc>
          <w:tcPr>
            <w:tcW w:w="460" w:type="pct"/>
          </w:tcPr>
          <w:p w14:paraId="23430A30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(১০=</w:t>
            </w:r>
            <w:r w:rsidRPr="00593AA7">
              <w:rPr>
                <w:rFonts w:ascii="Shonar Bangla" w:eastAsia="Arial MT" w:hAnsi="Shonar Bangla" w:cs="Shonar Bangla"/>
                <w:b/>
                <w:bCs/>
                <w:spacing w:val="-3"/>
              </w:rPr>
              <w:t xml:space="preserve"> ৪</w:t>
            </w:r>
            <w:r w:rsidRPr="00593AA7">
              <w:rPr>
                <w:rFonts w:ascii="Shonar Bangla" w:eastAsia="Arial MT" w:hAnsi="Shonar Bangla" w:cs="Shonar Bangla"/>
                <w:b/>
                <w:bCs/>
              </w:rPr>
              <w:t>x৯)</w:t>
            </w:r>
          </w:p>
        </w:tc>
        <w:tc>
          <w:tcPr>
            <w:tcW w:w="429" w:type="pct"/>
          </w:tcPr>
          <w:p w14:paraId="5DEA8CE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</w:rPr>
            </w:pPr>
            <w:r w:rsidRPr="00593AA7">
              <w:rPr>
                <w:rFonts w:ascii="Shonar Bangla" w:eastAsia="Arial MT" w:hAnsi="Shonar Bangla" w:cs="Shonar Bangla"/>
                <w:b/>
                <w:bCs/>
              </w:rPr>
              <w:t>(১১=৭+১০)</w:t>
            </w:r>
          </w:p>
        </w:tc>
        <w:tc>
          <w:tcPr>
            <w:tcW w:w="748" w:type="pct"/>
          </w:tcPr>
          <w:p w14:paraId="0A2C865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lang w:bidi="bn-IN"/>
              </w:rPr>
            </w:pPr>
            <w:r w:rsidRPr="00593AA7">
              <w:rPr>
                <w:rFonts w:ascii="Shonar Bangla" w:eastAsia="Arial MT" w:hAnsi="Shonar Bangla" w:cs="Shonar Bangla" w:hint="cs"/>
                <w:b/>
                <w:bCs/>
                <w:cs/>
                <w:lang w:bidi="bn-IN"/>
              </w:rPr>
              <w:t>১২</w:t>
            </w:r>
          </w:p>
        </w:tc>
      </w:tr>
      <w:tr w:rsidR="00593AA7" w:rsidRPr="00593AA7" w14:paraId="221D8636" w14:textId="77777777" w:rsidTr="00593AA7">
        <w:trPr>
          <w:trHeight w:val="254"/>
        </w:trPr>
        <w:tc>
          <w:tcPr>
            <w:tcW w:w="256" w:type="pct"/>
          </w:tcPr>
          <w:p w14:paraId="17DFBE6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593AA7">
              <w:rPr>
                <w:rFonts w:ascii="Shonar Bangla" w:eastAsia="Arial MT" w:hAnsi="Shonar Bangla" w:cs="Shonar Bangla"/>
                <w:cs/>
                <w:lang w:bidi="bn-IN"/>
              </w:rPr>
              <w:t>১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14:paraId="7D97E741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478F9C2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8" w:type="pct"/>
          </w:tcPr>
          <w:p w14:paraId="6B66619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64" w:type="pct"/>
          </w:tcPr>
          <w:p w14:paraId="51BB3E31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30" w:type="pct"/>
          </w:tcPr>
          <w:p w14:paraId="174DB159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06" w:type="pct"/>
          </w:tcPr>
          <w:p w14:paraId="1A996B1E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19" w:type="pct"/>
          </w:tcPr>
          <w:p w14:paraId="0AAF11D4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290" w:type="pct"/>
          </w:tcPr>
          <w:p w14:paraId="794BA0C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0" w:type="pct"/>
          </w:tcPr>
          <w:p w14:paraId="65638C9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371573C4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48" w:type="pct"/>
          </w:tcPr>
          <w:p w14:paraId="4D070A2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593AA7" w:rsidRPr="00593AA7" w14:paraId="09AE663C" w14:textId="77777777" w:rsidTr="00593AA7">
        <w:trPr>
          <w:trHeight w:val="254"/>
        </w:trPr>
        <w:tc>
          <w:tcPr>
            <w:tcW w:w="256" w:type="pct"/>
          </w:tcPr>
          <w:p w14:paraId="61B28BC0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593AA7">
              <w:rPr>
                <w:rFonts w:ascii="Shonar Bangla" w:eastAsia="Arial MT" w:hAnsi="Shonar Bangla" w:cs="Shonar Bangla"/>
                <w:cs/>
                <w:lang w:bidi="bn-IN"/>
              </w:rPr>
              <w:t>২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14:paraId="19A81F31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61C1577E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8" w:type="pct"/>
          </w:tcPr>
          <w:p w14:paraId="51465B8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64" w:type="pct"/>
          </w:tcPr>
          <w:p w14:paraId="13334E2D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30" w:type="pct"/>
          </w:tcPr>
          <w:p w14:paraId="324AC3EE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06" w:type="pct"/>
          </w:tcPr>
          <w:p w14:paraId="794B420C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19" w:type="pct"/>
          </w:tcPr>
          <w:p w14:paraId="5731B63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290" w:type="pct"/>
          </w:tcPr>
          <w:p w14:paraId="2928B041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0" w:type="pct"/>
          </w:tcPr>
          <w:p w14:paraId="18FE77A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7540BA19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48" w:type="pct"/>
          </w:tcPr>
          <w:p w14:paraId="4F30440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593AA7" w:rsidRPr="00593AA7" w14:paraId="2B43008C" w14:textId="77777777" w:rsidTr="00593AA7">
        <w:trPr>
          <w:trHeight w:val="254"/>
        </w:trPr>
        <w:tc>
          <w:tcPr>
            <w:tcW w:w="256" w:type="pct"/>
          </w:tcPr>
          <w:p w14:paraId="0294CD4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593AA7">
              <w:rPr>
                <w:rFonts w:ascii="Shonar Bangla" w:eastAsia="Arial MT" w:hAnsi="Shonar Bangla" w:cs="Shonar Bangla"/>
                <w:cs/>
                <w:lang w:bidi="bn-IN"/>
              </w:rPr>
              <w:t>৩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14:paraId="219439EB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4E7EC264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8" w:type="pct"/>
          </w:tcPr>
          <w:p w14:paraId="6FF454E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64" w:type="pct"/>
          </w:tcPr>
          <w:p w14:paraId="0B696B2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30" w:type="pct"/>
          </w:tcPr>
          <w:p w14:paraId="66404CD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06" w:type="pct"/>
          </w:tcPr>
          <w:p w14:paraId="4BD0011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19" w:type="pct"/>
          </w:tcPr>
          <w:p w14:paraId="05C678F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290" w:type="pct"/>
          </w:tcPr>
          <w:p w14:paraId="2A1A8820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0" w:type="pct"/>
          </w:tcPr>
          <w:p w14:paraId="56E4ED8B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2779D6F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48" w:type="pct"/>
          </w:tcPr>
          <w:p w14:paraId="0839C4E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593AA7" w:rsidRPr="00593AA7" w14:paraId="11C0E671" w14:textId="77777777" w:rsidTr="00593AA7">
        <w:trPr>
          <w:trHeight w:val="257"/>
        </w:trPr>
        <w:tc>
          <w:tcPr>
            <w:tcW w:w="256" w:type="pct"/>
          </w:tcPr>
          <w:p w14:paraId="4478CAA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593AA7">
              <w:rPr>
                <w:rFonts w:ascii="Shonar Bangla" w:eastAsia="Arial MT" w:hAnsi="Shonar Bangla" w:cs="Shonar Bangla"/>
                <w:cs/>
                <w:lang w:bidi="bn-IN"/>
              </w:rPr>
              <w:t>৪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14:paraId="69037A0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456D4711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8" w:type="pct"/>
          </w:tcPr>
          <w:p w14:paraId="0C4C3FEE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64" w:type="pct"/>
          </w:tcPr>
          <w:p w14:paraId="643D3E6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30" w:type="pct"/>
          </w:tcPr>
          <w:p w14:paraId="1C8F4D4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06" w:type="pct"/>
          </w:tcPr>
          <w:p w14:paraId="4093A90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19" w:type="pct"/>
          </w:tcPr>
          <w:p w14:paraId="7BC85964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290" w:type="pct"/>
          </w:tcPr>
          <w:p w14:paraId="501A481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0" w:type="pct"/>
          </w:tcPr>
          <w:p w14:paraId="1B4C707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5E82BA4D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48" w:type="pct"/>
          </w:tcPr>
          <w:p w14:paraId="58320399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593AA7" w:rsidRPr="00593AA7" w14:paraId="3A576433" w14:textId="77777777" w:rsidTr="00593AA7">
        <w:trPr>
          <w:trHeight w:val="254"/>
        </w:trPr>
        <w:tc>
          <w:tcPr>
            <w:tcW w:w="256" w:type="pct"/>
          </w:tcPr>
          <w:p w14:paraId="3055391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Shonar Bangla" w:eastAsia="Arial MT" w:hAnsi="Shonar Bangla" w:cs="Shonar Bangla"/>
                <w:lang w:bidi="bn-IN"/>
              </w:rPr>
            </w:pPr>
            <w:r w:rsidRPr="00593AA7">
              <w:rPr>
                <w:rFonts w:ascii="Shonar Bangla" w:eastAsia="Arial MT" w:hAnsi="Shonar Bangla" w:cs="Shonar Bangla"/>
                <w:cs/>
                <w:lang w:bidi="bn-IN"/>
              </w:rPr>
              <w:t>৫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14:paraId="507B2DF9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209F796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8" w:type="pct"/>
          </w:tcPr>
          <w:p w14:paraId="21015D5B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64" w:type="pct"/>
          </w:tcPr>
          <w:p w14:paraId="4C6725F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30" w:type="pct"/>
          </w:tcPr>
          <w:p w14:paraId="2C28D15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06" w:type="pct"/>
          </w:tcPr>
          <w:p w14:paraId="34F3070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19" w:type="pct"/>
          </w:tcPr>
          <w:p w14:paraId="6A61D2B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290" w:type="pct"/>
          </w:tcPr>
          <w:p w14:paraId="45DD8647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0" w:type="pct"/>
          </w:tcPr>
          <w:p w14:paraId="5E753CCA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52A9F9E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48" w:type="pct"/>
          </w:tcPr>
          <w:p w14:paraId="5DE52208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  <w:tr w:rsidR="00593AA7" w:rsidRPr="00593AA7" w14:paraId="6BD5E8B1" w14:textId="77777777" w:rsidTr="00593AA7">
        <w:trPr>
          <w:trHeight w:val="157"/>
        </w:trPr>
        <w:tc>
          <w:tcPr>
            <w:tcW w:w="256" w:type="pct"/>
          </w:tcPr>
          <w:p w14:paraId="45ABC37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Shonar Bangla" w:eastAsia="Arial MT" w:hAnsi="Shonar Bangla" w:cs="Shonar Bangla"/>
                <w:w w:val="99"/>
                <w:lang w:bidi="bn-IN"/>
              </w:rPr>
            </w:pPr>
            <w:r w:rsidRPr="00593AA7">
              <w:rPr>
                <w:rFonts w:ascii="Shonar Bangla" w:eastAsia="Arial MT" w:hAnsi="Shonar Bangla" w:cs="Shonar Bangla"/>
                <w:w w:val="99"/>
                <w:cs/>
                <w:lang w:bidi="bn-IN"/>
              </w:rPr>
              <w:t>৬</w:t>
            </w:r>
          </w:p>
        </w:tc>
        <w:tc>
          <w:tcPr>
            <w:tcW w:w="501" w:type="pct"/>
            <w:tcBorders>
              <w:right w:val="single" w:sz="4" w:space="0" w:color="auto"/>
            </w:tcBorders>
          </w:tcPr>
          <w:p w14:paraId="69762B8E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7571CE6F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8" w:type="pct"/>
          </w:tcPr>
          <w:p w14:paraId="2A096F1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64" w:type="pct"/>
          </w:tcPr>
          <w:p w14:paraId="46F77516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30" w:type="pct"/>
          </w:tcPr>
          <w:p w14:paraId="1E539B8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06" w:type="pct"/>
          </w:tcPr>
          <w:p w14:paraId="0881FE95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319" w:type="pct"/>
          </w:tcPr>
          <w:p w14:paraId="7E10559E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290" w:type="pct"/>
          </w:tcPr>
          <w:p w14:paraId="53B19724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60" w:type="pct"/>
          </w:tcPr>
          <w:p w14:paraId="5F002CF3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429" w:type="pct"/>
          </w:tcPr>
          <w:p w14:paraId="24C93D32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  <w:tc>
          <w:tcPr>
            <w:tcW w:w="748" w:type="pct"/>
          </w:tcPr>
          <w:p w14:paraId="573D759D" w14:textId="77777777" w:rsidR="00593AA7" w:rsidRPr="00593AA7" w:rsidRDefault="00593AA7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</w:rPr>
            </w:pPr>
          </w:p>
        </w:tc>
      </w:tr>
    </w:tbl>
    <w:p w14:paraId="01ACE9E1" w14:textId="60CBBCEC" w:rsidR="00593AA7" w:rsidRPr="00AB10D1" w:rsidRDefault="00593AA7" w:rsidP="00593AA7">
      <w:pPr>
        <w:widowControl w:val="0"/>
        <w:tabs>
          <w:tab w:val="left" w:pos="1006"/>
        </w:tabs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  <w:r>
        <w:rPr>
          <w:rFonts w:ascii="Shonar Bangla" w:eastAsia="Times New Roman" w:hAnsi="Shonar Bangla" w:cs="Shonar Bangla"/>
          <w:b/>
          <w:sz w:val="24"/>
          <w:szCs w:val="24"/>
        </w:rPr>
        <w:tab/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>*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সম্ভাবনার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bookmarkStart w:id="3" w:name="_Hlk129256744"/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ফ্যাক্টর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:</w:t>
      </w:r>
      <w:bookmarkEnd w:id="3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অধিক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সম্ভাবনা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(most likely)- ১,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সম্ভাবনা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(likely)- ০.৮,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কম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সম্ভাবনা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 xml:space="preserve"> (less likely)- ০.২৫</w:t>
      </w:r>
    </w:p>
    <w:p w14:paraId="6195074C" w14:textId="031B94A7" w:rsidR="00593AA7" w:rsidRPr="00AB10D1" w:rsidRDefault="00593AA7" w:rsidP="00593AA7">
      <w:pPr>
        <w:widowControl w:val="0"/>
        <w:tabs>
          <w:tab w:val="left" w:pos="1006"/>
        </w:tabs>
        <w:autoSpaceDE w:val="0"/>
        <w:autoSpaceDN w:val="0"/>
        <w:spacing w:after="0" w:line="240" w:lineRule="auto"/>
        <w:ind w:left="646"/>
        <w:rPr>
          <w:rFonts w:ascii="Shonar Bangla" w:eastAsia="Times New Roman" w:hAnsi="Shonar Bangla" w:cs="Shonar Bangla"/>
          <w:sz w:val="24"/>
          <w:szCs w:val="24"/>
        </w:rPr>
      </w:pPr>
      <w:r>
        <w:rPr>
          <w:rFonts w:ascii="Shonar Bangla" w:eastAsia="Times New Roman" w:hAnsi="Shonar Bangla" w:cs="Shonar Bangla"/>
          <w:sz w:val="24"/>
          <w:szCs w:val="24"/>
        </w:rPr>
        <w:tab/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** </w:t>
      </w:r>
      <w:r w:rsidRPr="00AB10D1">
        <w:rPr>
          <w:rFonts w:ascii="Shonar Bangla" w:eastAsia="Times New Roman" w:hAnsi="Shonar Bangla" w:cs="Shonar Bangla"/>
          <w:sz w:val="24"/>
          <w:szCs w:val="24"/>
          <w:shd w:val="clear" w:color="auto" w:fill="FFFFFF" w:themeFill="background1"/>
        </w:rPr>
        <w:t xml:space="preserve"> 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প্রভাবের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ফ্যাক্টর</w:t>
      </w:r>
      <w:proofErr w:type="spellEnd"/>
      <w:r w:rsidRPr="00AB10D1">
        <w:rPr>
          <w:rFonts w:ascii="Shonar Bangla" w:eastAsia="Times New Roman" w:hAnsi="Shonar Bangla" w:cs="Shonar Bangla"/>
          <w:bCs/>
          <w:sz w:val="24"/>
          <w:szCs w:val="24"/>
        </w:rPr>
        <w:t>: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উচ্চ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- ১,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উল্লেখযোগ্য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- ০.৮০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নিম্ন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- ০.২৫</w:t>
      </w:r>
    </w:p>
    <w:p w14:paraId="2D45CF0C" w14:textId="77777777" w:rsidR="00593AA7" w:rsidRPr="00AB10D1" w:rsidRDefault="00593AA7" w:rsidP="00593AA7">
      <w:pPr>
        <w:widowControl w:val="0"/>
        <w:tabs>
          <w:tab w:val="left" w:pos="1006"/>
        </w:tabs>
        <w:autoSpaceDE w:val="0"/>
        <w:autoSpaceDN w:val="0"/>
        <w:spacing w:after="0" w:line="240" w:lineRule="auto"/>
        <w:ind w:left="646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679" w:type="pct"/>
        <w:tblInd w:w="9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4322"/>
        <w:gridCol w:w="4318"/>
      </w:tblGrid>
      <w:tr w:rsidR="00593AA7" w:rsidRPr="00AB10D1" w14:paraId="54A8AACD" w14:textId="77777777" w:rsidTr="004460D5">
        <w:trPr>
          <w:trHeight w:val="326"/>
        </w:trPr>
        <w:tc>
          <w:tcPr>
            <w:tcW w:w="1438" w:type="pct"/>
            <w:vAlign w:val="center"/>
          </w:tcPr>
          <w:p w14:paraId="6A24C112" w14:textId="77777777" w:rsidR="00593AA7" w:rsidRPr="00AB10D1" w:rsidRDefault="00593AA7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1F0FB4D8" w14:textId="77777777" w:rsidR="00593AA7" w:rsidRPr="00AB10D1" w:rsidRDefault="00593AA7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38998C20" w14:textId="77777777" w:rsidR="00593AA7" w:rsidRPr="00AB10D1" w:rsidRDefault="00593AA7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75A1704D" w14:textId="77777777" w:rsidR="00593AA7" w:rsidRPr="00AB10D1" w:rsidRDefault="00593AA7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1" w:type="pct"/>
            <w:shd w:val="clear" w:color="auto" w:fill="FFFFFF" w:themeFill="background1"/>
          </w:tcPr>
          <w:p w14:paraId="4D5E4184" w14:textId="77777777" w:rsidR="00593AA7" w:rsidRPr="00AB10D1" w:rsidRDefault="00593AA7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3404556C" w14:textId="77777777" w:rsidR="00593AA7" w:rsidRPr="00AB10D1" w:rsidRDefault="00593AA7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254DDC5D" w14:textId="77777777" w:rsidR="00593AA7" w:rsidRPr="00AB10D1" w:rsidRDefault="00593AA7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370BA43E" w14:textId="77777777" w:rsidR="00593AA7" w:rsidRPr="00AB10D1" w:rsidRDefault="00593AA7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65AD50DD" w14:textId="77777777" w:rsidR="00593AA7" w:rsidRPr="00AB10D1" w:rsidRDefault="00593AA7" w:rsidP="00593AA7">
      <w:pPr>
        <w:widowControl w:val="0"/>
        <w:tabs>
          <w:tab w:val="left" w:pos="360"/>
          <w:tab w:val="left" w:pos="540"/>
        </w:tabs>
        <w:autoSpaceDE w:val="0"/>
        <w:autoSpaceDN w:val="0"/>
        <w:spacing w:before="2" w:after="0" w:line="240" w:lineRule="auto"/>
        <w:rPr>
          <w:rFonts w:ascii="Shonar Bangla" w:eastAsia="Times New Roman" w:hAnsi="Shonar Bangla" w:cs="Shonar Bangla"/>
          <w:b/>
          <w:bCs/>
          <w:sz w:val="24"/>
          <w:szCs w:val="24"/>
        </w:rPr>
      </w:pPr>
      <w:bookmarkStart w:id="4" w:name="_Hlk127272220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    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bookmarkStart w:id="5" w:name="_Hlk127272096"/>
      <w:bookmarkEnd w:id="4"/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bookmarkEnd w:id="5"/>
    <w:p w14:paraId="450418AF" w14:textId="77777777" w:rsidR="00593AA7" w:rsidRPr="00AB10D1" w:rsidRDefault="00593AA7" w:rsidP="00593AA7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spacing w:after="0" w:line="268" w:lineRule="exact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ফ্যাক্টর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ব্যবহার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পূর্বে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ক্ষেত্র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পয়েন্টসমূহ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ফর্ম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৭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হতে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গৃহীত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4933C8B7" w14:textId="77777777" w:rsidR="00593AA7" w:rsidRPr="00AB10D1" w:rsidRDefault="00593AA7" w:rsidP="00593AA7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40"/>
          <w:tab w:val="left" w:pos="810"/>
          <w:tab w:val="left" w:pos="827"/>
        </w:tabs>
        <w:autoSpaceDE w:val="0"/>
        <w:autoSpaceDN w:val="0"/>
        <w:spacing w:after="0" w:line="268" w:lineRule="exact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দল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অভিজ্ঞতার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আলোকে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পেশাদারিত্বের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সাথে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নিরীক্ষাযোগ্য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ইস্যু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আলোচনার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মাধ্যমে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সম্ভাবনা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(likelihood)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প্রভাব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(impact)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নির্ধারণ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করবে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62A7F7D5" w14:textId="77777777" w:rsidR="00593AA7" w:rsidRPr="00AB10D1" w:rsidRDefault="00593AA7" w:rsidP="00593AA7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spacing w:after="0" w:line="268" w:lineRule="exact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সম্ভাবনা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প্রভাবের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ভিত্তি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ক্ষেত্রের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ফ্যাক্টর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নির্ধারণ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60DBA109" w14:textId="77777777" w:rsidR="00593AA7" w:rsidRPr="00AB10D1" w:rsidRDefault="00593AA7" w:rsidP="00593AA7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540"/>
          <w:tab w:val="left" w:pos="900"/>
        </w:tabs>
        <w:autoSpaceDE w:val="0"/>
        <w:autoSpaceDN w:val="0"/>
        <w:spacing w:after="0" w:line="268" w:lineRule="exact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পয়েন্ট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প্রভাব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গণনা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পয়েন্টগুলিকে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ফ্যাক্টর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দ্বারা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গুণ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64BDBD5E" w14:textId="77777777" w:rsidR="00593AA7" w:rsidRPr="00AB10D1" w:rsidRDefault="00593AA7" w:rsidP="00593AA7">
      <w:pPr>
        <w:pStyle w:val="ListParagraph"/>
        <w:widowControl w:val="0"/>
        <w:numPr>
          <w:ilvl w:val="0"/>
          <w:numId w:val="5"/>
        </w:numPr>
        <w:shd w:val="clear" w:color="auto" w:fill="FFFFFF" w:themeFill="background1"/>
        <w:autoSpaceDE w:val="0"/>
        <w:autoSpaceDN w:val="0"/>
        <w:spacing w:after="0" w:line="268" w:lineRule="exact"/>
        <w:contextualSpacing w:val="0"/>
        <w:rPr>
          <w:rFonts w:ascii="Shonar Bangla" w:hAnsi="Shonar Bangla" w:cs="Shonar Bangla"/>
          <w:sz w:val="24"/>
          <w:szCs w:val="24"/>
        </w:rPr>
      </w:pPr>
      <w:proofErr w:type="spellStart"/>
      <w:r w:rsidRPr="00AB10D1">
        <w:rPr>
          <w:rFonts w:ascii="Shonar Bangla" w:hAnsi="Shonar Bangla" w:cs="Shonar Bangla"/>
          <w:sz w:val="24"/>
          <w:szCs w:val="24"/>
        </w:rPr>
        <w:t>মোট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ঝুঁকি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পয়েন্টের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উপর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ভিত্তি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নিরীক্ষার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অগ্রাধিকার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নির্ধারিত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। </w:t>
      </w:r>
    </w:p>
    <w:p w14:paraId="0DB94693" w14:textId="77777777" w:rsidR="00B467BC" w:rsidRDefault="00B467BC"/>
    <w:sectPr w:rsidR="00B467BC" w:rsidSect="00593A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7CF0"/>
    <w:multiLevelType w:val="hybridMultilevel"/>
    <w:tmpl w:val="89B431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7955968"/>
    <w:multiLevelType w:val="hybridMultilevel"/>
    <w:tmpl w:val="4C92EA9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88D2821"/>
    <w:multiLevelType w:val="hybridMultilevel"/>
    <w:tmpl w:val="4B5675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10F00A6"/>
    <w:multiLevelType w:val="hybridMultilevel"/>
    <w:tmpl w:val="216440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2DB5F2B"/>
    <w:multiLevelType w:val="hybridMultilevel"/>
    <w:tmpl w:val="79C05F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320503569">
    <w:abstractNumId w:val="1"/>
  </w:num>
  <w:num w:numId="2" w16cid:durableId="501744725">
    <w:abstractNumId w:val="0"/>
  </w:num>
  <w:num w:numId="3" w16cid:durableId="321979121">
    <w:abstractNumId w:val="4"/>
  </w:num>
  <w:num w:numId="4" w16cid:durableId="1644657978">
    <w:abstractNumId w:val="2"/>
  </w:num>
  <w:num w:numId="5" w16cid:durableId="1237204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A7"/>
    <w:rsid w:val="003D2C49"/>
    <w:rsid w:val="00463337"/>
    <w:rsid w:val="00593AA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BFC7"/>
  <w15:chartTrackingRefBased/>
  <w15:docId w15:val="{F9380682-3A7D-4182-8D8D-7E518D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A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A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3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AA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AA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A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A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A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2026-01-08T05:54:00Z</dcterms:created>
  <dcterms:modified xsi:type="dcterms:W3CDTF">2026-01-08T05:56:00Z</dcterms:modified>
</cp:coreProperties>
</file>