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DB" w:rsidRPr="001B4FDB" w:rsidRDefault="001B4FDB" w:rsidP="001B4FDB">
      <w:pPr>
        <w:spacing w:after="0"/>
        <w:jc w:val="center"/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</w:pPr>
      <w:proofErr w:type="spellStart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MDA’র</w:t>
      </w:r>
      <w:proofErr w:type="spellEnd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নাম</w:t>
      </w:r>
      <w:proofErr w:type="spellEnd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: …………</w:t>
      </w:r>
    </w:p>
    <w:p w:rsidR="001B4FDB" w:rsidRPr="001B4FDB" w:rsidRDefault="001B4FDB" w:rsidP="001B4FDB">
      <w:pPr>
        <w:spacing w:after="0"/>
        <w:jc w:val="center"/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</w:pPr>
      <w:proofErr w:type="spellStart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অভ্যন্ত</w:t>
      </w:r>
      <w:bookmarkStart w:id="0" w:name="_GoBack"/>
      <w:bookmarkEnd w:id="0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রীণ</w:t>
      </w:r>
      <w:proofErr w:type="spellEnd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নিরীক্ষা</w:t>
      </w:r>
      <w:proofErr w:type="spellEnd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ইউনিট</w:t>
      </w:r>
      <w:proofErr w:type="spellEnd"/>
    </w:p>
    <w:p w:rsidR="001B4FDB" w:rsidRPr="001B4FDB" w:rsidRDefault="001B4FDB" w:rsidP="001B4FDB">
      <w:pPr>
        <w:spacing w:after="0"/>
        <w:jc w:val="center"/>
        <w:rPr>
          <w:rFonts w:ascii="Nirmala UI" w:eastAsia="Times New Roman" w:hAnsi="Nirmala UI" w:cs="Nirmala UI"/>
          <w:b/>
          <w:bCs/>
          <w:sz w:val="6"/>
          <w:szCs w:val="8"/>
          <w:lang w:bidi="bn-IN"/>
        </w:rPr>
      </w:pPr>
    </w:p>
    <w:p w:rsidR="001B4FDB" w:rsidRPr="001B4FDB" w:rsidRDefault="001B4FDB" w:rsidP="001B4FDB">
      <w:pPr>
        <w:pStyle w:val="Heading2"/>
        <w:ind w:left="0" w:firstLine="84"/>
        <w:jc w:val="center"/>
        <w:rPr>
          <w:rFonts w:ascii="Nirmala UI" w:hAnsi="Nirmala UI" w:cs="Nirmala UI"/>
          <w:szCs w:val="28"/>
          <w:lang w:bidi="bn-IN"/>
        </w:rPr>
      </w:pPr>
      <w:bookmarkStart w:id="1" w:name="_Toc144989361"/>
      <w:proofErr w:type="spellStart"/>
      <w:r w:rsidRPr="001B4FDB">
        <w:rPr>
          <w:rFonts w:ascii="Nirmala UI" w:hAnsi="Nirmala UI" w:cs="Nirmala UI"/>
          <w:szCs w:val="28"/>
          <w:lang w:bidi="bn-IN"/>
        </w:rPr>
        <w:t>ফর্ম</w:t>
      </w:r>
      <w:proofErr w:type="spellEnd"/>
      <w:r w:rsidRPr="001B4FDB">
        <w:rPr>
          <w:rFonts w:ascii="Nirmala UI" w:hAnsi="Nirmala UI" w:cs="Nirmala UI"/>
          <w:szCs w:val="28"/>
          <w:lang w:bidi="bn-IN"/>
        </w:rPr>
        <w:t xml:space="preserve"> ৩: </w:t>
      </w:r>
      <w:proofErr w:type="spellStart"/>
      <w:r w:rsidRPr="001B4FDB">
        <w:rPr>
          <w:rFonts w:ascii="Nirmala UI" w:hAnsi="Nirmala UI" w:cs="Nirmala UI"/>
          <w:szCs w:val="28"/>
          <w:lang w:bidi="bn-IN"/>
        </w:rPr>
        <w:t>লাইন</w:t>
      </w:r>
      <w:proofErr w:type="spellEnd"/>
      <w:r w:rsidRPr="001B4FDB">
        <w:rPr>
          <w:rFonts w:ascii="Nirmala UI" w:hAnsi="Nirmala UI" w:cs="Nirmala UI"/>
          <w:szCs w:val="28"/>
          <w:lang w:bidi="bn-IN"/>
        </w:rPr>
        <w:t xml:space="preserve"> </w:t>
      </w:r>
      <w:proofErr w:type="spellStart"/>
      <w:r w:rsidRPr="001B4FDB">
        <w:rPr>
          <w:rFonts w:ascii="Nirmala UI" w:hAnsi="Nirmala UI" w:cs="Nirmala UI"/>
          <w:szCs w:val="28"/>
          <w:lang w:bidi="bn-IN"/>
        </w:rPr>
        <w:t>ম্যানেজমেন্ট</w:t>
      </w:r>
      <w:proofErr w:type="spellEnd"/>
      <w:r w:rsidRPr="001B4FDB">
        <w:rPr>
          <w:rFonts w:ascii="Nirmala UI" w:hAnsi="Nirmala UI" w:cs="Nirmala UI"/>
          <w:szCs w:val="28"/>
          <w:lang w:bidi="bn-IN"/>
        </w:rPr>
        <w:t xml:space="preserve"> </w:t>
      </w:r>
      <w:proofErr w:type="spellStart"/>
      <w:r w:rsidRPr="001B4FDB">
        <w:rPr>
          <w:rFonts w:ascii="Nirmala UI" w:hAnsi="Nirmala UI" w:cs="Nirmala UI"/>
          <w:szCs w:val="28"/>
          <w:lang w:bidi="bn-IN"/>
        </w:rPr>
        <w:t>থেকে</w:t>
      </w:r>
      <w:proofErr w:type="spellEnd"/>
      <w:r w:rsidRPr="001B4FDB">
        <w:rPr>
          <w:rFonts w:ascii="Nirmala UI" w:hAnsi="Nirmala UI" w:cs="Nirmala UI"/>
          <w:szCs w:val="28"/>
          <w:lang w:bidi="bn-IN"/>
        </w:rPr>
        <w:t xml:space="preserve"> </w:t>
      </w:r>
      <w:proofErr w:type="spellStart"/>
      <w:r w:rsidRPr="001B4FDB">
        <w:rPr>
          <w:rFonts w:ascii="Nirmala UI" w:hAnsi="Nirmala UI" w:cs="Nirmala UI"/>
          <w:szCs w:val="28"/>
          <w:lang w:bidi="bn-IN"/>
        </w:rPr>
        <w:t>প্রাপ্ত</w:t>
      </w:r>
      <w:proofErr w:type="spellEnd"/>
      <w:r w:rsidRPr="001B4FDB">
        <w:rPr>
          <w:rFonts w:ascii="Nirmala UI" w:hAnsi="Nirmala UI" w:cs="Nirmala UI"/>
          <w:szCs w:val="28"/>
          <w:lang w:bidi="bn-IN"/>
        </w:rPr>
        <w:t xml:space="preserve"> </w:t>
      </w:r>
      <w:proofErr w:type="spellStart"/>
      <w:r w:rsidRPr="001B4FDB">
        <w:rPr>
          <w:rFonts w:ascii="Nirmala UI" w:hAnsi="Nirmala UI" w:cs="Nirmala UI"/>
          <w:szCs w:val="28"/>
          <w:lang w:bidi="bn-IN"/>
        </w:rPr>
        <w:t>মতামত</w:t>
      </w:r>
      <w:proofErr w:type="spellEnd"/>
      <w:r w:rsidRPr="001B4FDB">
        <w:rPr>
          <w:rFonts w:ascii="Nirmala UI" w:hAnsi="Nirmala UI" w:cs="Nirmala UI"/>
          <w:szCs w:val="28"/>
          <w:lang w:bidi="bn-IN"/>
        </w:rPr>
        <w:t xml:space="preserve"> </w:t>
      </w:r>
      <w:proofErr w:type="spellStart"/>
      <w:r w:rsidRPr="001B4FDB">
        <w:rPr>
          <w:rFonts w:ascii="Nirmala UI" w:hAnsi="Nirmala UI" w:cs="Nirmala UI"/>
          <w:szCs w:val="28"/>
          <w:lang w:bidi="bn-IN"/>
        </w:rPr>
        <w:t>অন্তর্ভুক্তকরণ</w:t>
      </w:r>
      <w:bookmarkEnd w:id="1"/>
      <w:proofErr w:type="spellEnd"/>
    </w:p>
    <w:p w:rsidR="001B4FDB" w:rsidRPr="001B4FDB" w:rsidRDefault="001B4FDB" w:rsidP="001B4FDB">
      <w:pPr>
        <w:spacing w:after="0" w:line="240" w:lineRule="auto"/>
        <w:ind w:left="940"/>
        <w:jc w:val="both"/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</w:pPr>
    </w:p>
    <w:p w:rsidR="001B4FDB" w:rsidRPr="001B4FDB" w:rsidRDefault="001B4FDB" w:rsidP="001B4FDB">
      <w:pPr>
        <w:spacing w:after="0" w:line="240" w:lineRule="auto"/>
        <w:ind w:left="940"/>
        <w:jc w:val="both"/>
        <w:rPr>
          <w:rFonts w:ascii="Nirmala UI" w:eastAsia="Times New Roman" w:hAnsi="Nirmala UI" w:cs="Nirmala UI"/>
          <w:sz w:val="24"/>
          <w:szCs w:val="26"/>
        </w:rPr>
      </w:pPr>
      <w:proofErr w:type="spellStart"/>
      <w:r w:rsidRPr="001B4FDB"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  <w:t>অফিস</w:t>
      </w:r>
      <w:proofErr w:type="spellEnd"/>
      <w:r w:rsidRPr="001B4FDB"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  <w:t>/</w:t>
      </w:r>
      <w:proofErr w:type="spellStart"/>
      <w:r w:rsidRPr="001B4FDB"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  <w:t>প্রকল্পের</w:t>
      </w:r>
      <w:proofErr w:type="spellEnd"/>
      <w:r w:rsidRPr="001B4FDB"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  <w:t>নাম</w:t>
      </w:r>
      <w:proofErr w:type="spellEnd"/>
      <w:r w:rsidRPr="001B4FDB"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  <w:t>:</w:t>
      </w:r>
    </w:p>
    <w:p w:rsidR="001B4FDB" w:rsidRPr="001B4FDB" w:rsidRDefault="001B4FDB" w:rsidP="001B4FD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4"/>
          <w:szCs w:val="2"/>
        </w:rPr>
      </w:pPr>
    </w:p>
    <w:p w:rsidR="001B4FDB" w:rsidRPr="001B4FDB" w:rsidRDefault="001B4FDB" w:rsidP="001B4FDB">
      <w:pPr>
        <w:spacing w:after="0" w:line="240" w:lineRule="auto"/>
        <w:ind w:left="940" w:right="800"/>
        <w:jc w:val="both"/>
        <w:rPr>
          <w:rFonts w:ascii="Nirmala UI" w:eastAsia="Times New Roman" w:hAnsi="Nirmala UI" w:cs="Nirmala UI"/>
          <w:b/>
          <w:bCs/>
          <w:color w:val="000000"/>
          <w:sz w:val="20"/>
          <w:shd w:val="clear" w:color="auto" w:fill="D9D9D9" w:themeFill="background1" w:themeFillShade="D9"/>
        </w:rPr>
      </w:pPr>
    </w:p>
    <w:p w:rsidR="001B4FDB" w:rsidRPr="001B4FDB" w:rsidRDefault="001B4FDB" w:rsidP="001B4FDB">
      <w:pPr>
        <w:spacing w:after="0" w:line="240" w:lineRule="auto"/>
        <w:ind w:left="940" w:right="800"/>
        <w:jc w:val="both"/>
        <w:rPr>
          <w:rFonts w:ascii="Nirmala UI" w:eastAsia="Times New Roman" w:hAnsi="Nirmala UI" w:cs="Nirmala UI"/>
          <w:color w:val="000000"/>
          <w:sz w:val="24"/>
          <w:szCs w:val="26"/>
        </w:rPr>
      </w:pP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নিম্নে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……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অফিস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/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প্রকল্পের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জন্য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অভ্যন্তরীণ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নিরীক্ষার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উপযোগী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সম্ভাব্য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ক্ষেত্রগুলি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তালিকাভুক্ত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করা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হয়েছে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।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নিরীক্ষা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ওয়ারেন্ট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সম্পর্কে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bookmarkStart w:id="2" w:name="_Hlk124344167"/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র‌্যা</w:t>
      </w:r>
      <w:bookmarkEnd w:id="2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ঙ্ক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হিসাব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করতে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আপনার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ইনপুট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বছরের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জন্য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ঝুঁকি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ভিত্তিক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বার্ষিক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নিরীক্ষা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পরিকল্পনা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প্রস্তুত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করতে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উপকারে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আসবে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।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একটি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র‌্যাঙ্ক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প্রদান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করে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আপনার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ইনপুটগুলি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প্রদানের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জন্য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অনুরোধ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করা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>হচ্ছে</w:t>
      </w:r>
      <w:proofErr w:type="spellEnd"/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। </w:t>
      </w:r>
    </w:p>
    <w:p w:rsidR="001B4FDB" w:rsidRPr="001B4FDB" w:rsidRDefault="001B4FDB" w:rsidP="001B4FDB">
      <w:pPr>
        <w:spacing w:after="0" w:line="240" w:lineRule="auto"/>
        <w:ind w:left="940" w:right="800"/>
        <w:jc w:val="both"/>
        <w:rPr>
          <w:rFonts w:ascii="Nirmala UI" w:eastAsia="Times New Roman" w:hAnsi="Nirmala UI" w:cs="Nirmala UI"/>
          <w:b/>
          <w:bCs/>
          <w:sz w:val="24"/>
          <w:szCs w:val="26"/>
        </w:rPr>
      </w:pP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র‍্যাঙ্কিংয়ের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ক্ষেত্রে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অবশ্যই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নিরীক্ষাযোগ্য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-১,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গুরুত্বপূর্ণ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-২,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গুরুত্বপূর্ণ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</w:t>
      </w:r>
      <w:proofErr w:type="spellStart"/>
      <w:r w:rsidRPr="001B4FDB">
        <w:rPr>
          <w:rFonts w:ascii="Nirmala UI" w:eastAsia="Times New Roman" w:hAnsi="Nirmala UI" w:cs="Nirmala UI"/>
          <w:sz w:val="24"/>
          <w:szCs w:val="26"/>
        </w:rPr>
        <w:t>নয়</w:t>
      </w:r>
      <w:proofErr w:type="spellEnd"/>
      <w:r w:rsidRPr="001B4FDB">
        <w:rPr>
          <w:rFonts w:ascii="Nirmala UI" w:eastAsia="Times New Roman" w:hAnsi="Nirmala UI" w:cs="Nirmala UI"/>
          <w:sz w:val="24"/>
          <w:szCs w:val="26"/>
        </w:rPr>
        <w:t xml:space="preserve"> -৩ ।</w:t>
      </w:r>
    </w:p>
    <w:p w:rsidR="001B4FDB" w:rsidRPr="001B4FDB" w:rsidRDefault="001B4FDB" w:rsidP="001B4FD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4"/>
          <w:szCs w:val="26"/>
        </w:rPr>
      </w:pPr>
    </w:p>
    <w:tbl>
      <w:tblPr>
        <w:tblW w:w="4462" w:type="pct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522"/>
        <w:gridCol w:w="1178"/>
      </w:tblGrid>
      <w:tr w:rsidR="001B4FDB" w:rsidRPr="001B4FDB" w:rsidTr="003144A8">
        <w:trPr>
          <w:trHeight w:val="456"/>
        </w:trPr>
        <w:tc>
          <w:tcPr>
            <w:tcW w:w="301" w:type="pct"/>
            <w:shd w:val="clear" w:color="auto" w:fill="F2F2F2" w:themeFill="background1" w:themeFillShade="F2"/>
            <w:vAlign w:val="center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214" w:right="213"/>
              <w:jc w:val="center"/>
              <w:rPr>
                <w:rFonts w:ascii="Nirmala UI" w:eastAsia="Arial MT" w:hAnsi="Nirmala UI" w:cs="Nirmala UI"/>
                <w:b/>
                <w:sz w:val="24"/>
                <w:szCs w:val="26"/>
              </w:rPr>
            </w:pPr>
            <w:proofErr w:type="spellStart"/>
            <w:r w:rsidRPr="001B4FDB">
              <w:rPr>
                <w:rFonts w:ascii="Nirmala UI" w:eastAsia="Arial MT" w:hAnsi="Nirmala UI" w:cs="Nirmala UI"/>
                <w:b/>
                <w:bCs/>
                <w:color w:val="000000"/>
                <w:sz w:val="24"/>
                <w:szCs w:val="26"/>
              </w:rPr>
              <w:t>নং</w:t>
            </w:r>
            <w:proofErr w:type="spellEnd"/>
          </w:p>
        </w:tc>
        <w:tc>
          <w:tcPr>
            <w:tcW w:w="4226" w:type="pct"/>
            <w:shd w:val="clear" w:color="auto" w:fill="F2F2F2" w:themeFill="background1" w:themeFillShade="F2"/>
            <w:vAlign w:val="center"/>
          </w:tcPr>
          <w:p w:rsidR="001B4FDB" w:rsidRPr="001B4FDB" w:rsidRDefault="001B4FDB" w:rsidP="003144A8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10"/>
                <w:szCs w:val="12"/>
              </w:rPr>
            </w:pPr>
          </w:p>
          <w:p w:rsidR="001B4FDB" w:rsidRPr="001B4FDB" w:rsidRDefault="001B4FDB" w:rsidP="003144A8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1B4FDB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6"/>
              </w:rPr>
              <w:t>নিরীক্ষণযোগ্য</w:t>
            </w:r>
            <w:proofErr w:type="spellEnd"/>
            <w:r w:rsidRPr="001B4FDB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6"/>
              </w:rPr>
              <w:t>এলাকা</w:t>
            </w:r>
            <w:proofErr w:type="spellEnd"/>
          </w:p>
          <w:p w:rsidR="001B4FDB" w:rsidRPr="001B4FDB" w:rsidRDefault="001B4FDB" w:rsidP="003144A8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8"/>
                <w:szCs w:val="10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:rsidR="001B4FDB" w:rsidRPr="001B4FDB" w:rsidRDefault="001B4FDB" w:rsidP="003144A8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6"/>
              </w:rPr>
            </w:pPr>
            <w:proofErr w:type="spellStart"/>
            <w:r w:rsidRPr="001B4FDB">
              <w:rPr>
                <w:rFonts w:ascii="Nirmala UI" w:eastAsia="Times New Roman" w:hAnsi="Nirmala UI" w:cs="Nirmala UI"/>
                <w:b/>
                <w:bCs/>
                <w:sz w:val="24"/>
                <w:szCs w:val="26"/>
              </w:rPr>
              <w:t>র‍্যাঙ্ক</w:t>
            </w:r>
            <w:proofErr w:type="spellEnd"/>
          </w:p>
        </w:tc>
      </w:tr>
      <w:tr w:rsidR="001B4FDB" w:rsidRPr="001B4FDB" w:rsidTr="003144A8">
        <w:trPr>
          <w:trHeight w:val="287"/>
        </w:trPr>
        <w:tc>
          <w:tcPr>
            <w:tcW w:w="301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Nirmala UI" w:eastAsia="Arial MT" w:hAnsi="Nirmala UI" w:cs="Nirmala UI"/>
                <w:sz w:val="24"/>
                <w:szCs w:val="26"/>
              </w:rPr>
            </w:pPr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১</w:t>
            </w:r>
          </w:p>
        </w:tc>
        <w:tc>
          <w:tcPr>
            <w:tcW w:w="4226" w:type="pct"/>
          </w:tcPr>
          <w:p w:rsidR="001B4FDB" w:rsidRPr="001B4FDB" w:rsidRDefault="001B4FDB" w:rsidP="003144A8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6"/>
              </w:rPr>
            </w:pPr>
            <w:r w:rsidRPr="001B4FDB">
              <w:rPr>
                <w:rFonts w:ascii="Nirmala UI" w:eastAsia="Times New Roman" w:hAnsi="Nirmala UI" w:cs="Nirmala UI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Times New Roman" w:hAnsi="Nirmala UI" w:cs="Nirmala UI"/>
                <w:color w:val="000000"/>
                <w:sz w:val="24"/>
                <w:szCs w:val="26"/>
              </w:rPr>
              <w:t>আর্থিক</w:t>
            </w:r>
            <w:proofErr w:type="spellEnd"/>
            <w:r w:rsidRPr="001B4FDB">
              <w:rPr>
                <w:rFonts w:ascii="Nirmala UI" w:eastAsia="Times New Roman" w:hAnsi="Nirmala UI" w:cs="Nirmala UI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Times New Roman" w:hAnsi="Nirmala UI" w:cs="Nirmala UI"/>
                <w:color w:val="000000"/>
                <w:sz w:val="24"/>
                <w:szCs w:val="26"/>
              </w:rPr>
              <w:t>ব্যবস্থাপনা</w:t>
            </w:r>
            <w:proofErr w:type="spellEnd"/>
          </w:p>
        </w:tc>
        <w:tc>
          <w:tcPr>
            <w:tcW w:w="473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4"/>
                <w:szCs w:val="26"/>
              </w:rPr>
            </w:pPr>
          </w:p>
        </w:tc>
      </w:tr>
      <w:tr w:rsidR="001B4FDB" w:rsidRPr="001B4FDB" w:rsidTr="003144A8">
        <w:trPr>
          <w:trHeight w:val="215"/>
        </w:trPr>
        <w:tc>
          <w:tcPr>
            <w:tcW w:w="301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Nirmala UI" w:eastAsia="Arial MT" w:hAnsi="Nirmala UI" w:cs="Nirmala UI"/>
                <w:sz w:val="24"/>
                <w:szCs w:val="26"/>
              </w:rPr>
            </w:pPr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২</w:t>
            </w:r>
          </w:p>
        </w:tc>
        <w:tc>
          <w:tcPr>
            <w:tcW w:w="4226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Nirmala UI" w:eastAsia="Arial MT" w:hAnsi="Nirmala UI" w:cs="Nirmala UI"/>
                <w:sz w:val="24"/>
                <w:szCs w:val="26"/>
              </w:rPr>
            </w:pPr>
            <w:proofErr w:type="spellStart"/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ক্রয়</w:t>
            </w:r>
            <w:proofErr w:type="spellEnd"/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এবং</w:t>
            </w:r>
            <w:proofErr w:type="spellEnd"/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চুক্তি</w:t>
            </w:r>
            <w:proofErr w:type="spellEnd"/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ব্যবস্থাপনা</w:t>
            </w:r>
            <w:proofErr w:type="spellEnd"/>
          </w:p>
        </w:tc>
        <w:tc>
          <w:tcPr>
            <w:tcW w:w="473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4"/>
                <w:szCs w:val="26"/>
              </w:rPr>
            </w:pPr>
          </w:p>
        </w:tc>
      </w:tr>
      <w:tr w:rsidR="001B4FDB" w:rsidRPr="001B4FDB" w:rsidTr="003144A8">
        <w:trPr>
          <w:trHeight w:val="341"/>
        </w:trPr>
        <w:tc>
          <w:tcPr>
            <w:tcW w:w="301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Nirmala UI" w:eastAsia="Arial MT" w:hAnsi="Nirmala UI" w:cs="Nirmala UI"/>
                <w:sz w:val="24"/>
                <w:szCs w:val="26"/>
              </w:rPr>
            </w:pPr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৩</w:t>
            </w:r>
          </w:p>
        </w:tc>
        <w:tc>
          <w:tcPr>
            <w:tcW w:w="4226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Nirmala UI" w:eastAsia="Arial MT" w:hAnsi="Nirmala UI" w:cs="Nirmala UI"/>
                <w:sz w:val="24"/>
                <w:szCs w:val="26"/>
              </w:rPr>
            </w:pPr>
            <w:proofErr w:type="spellStart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প্রকল্প</w:t>
            </w:r>
            <w:proofErr w:type="spellEnd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এবং</w:t>
            </w:r>
            <w:proofErr w:type="spellEnd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/</w:t>
            </w:r>
            <w:proofErr w:type="spellStart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অথবা</w:t>
            </w:r>
            <w:proofErr w:type="spellEnd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অপারেশনাল</w:t>
            </w:r>
            <w:proofErr w:type="spellEnd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ম্যানেজমেন্ট</w:t>
            </w:r>
            <w:proofErr w:type="spellEnd"/>
          </w:p>
        </w:tc>
        <w:tc>
          <w:tcPr>
            <w:tcW w:w="473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4"/>
                <w:szCs w:val="26"/>
              </w:rPr>
            </w:pPr>
          </w:p>
        </w:tc>
      </w:tr>
      <w:tr w:rsidR="001B4FDB" w:rsidRPr="001B4FDB" w:rsidTr="003144A8">
        <w:trPr>
          <w:trHeight w:val="98"/>
        </w:trPr>
        <w:tc>
          <w:tcPr>
            <w:tcW w:w="301" w:type="pct"/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Nirmala UI" w:eastAsia="Arial MT" w:hAnsi="Nirmala UI" w:cs="Nirmala UI"/>
                <w:sz w:val="24"/>
                <w:szCs w:val="26"/>
              </w:rPr>
            </w:pPr>
            <w:r w:rsidRPr="001B4FDB">
              <w:rPr>
                <w:rFonts w:ascii="Nirmala UI" w:eastAsia="Arial MT" w:hAnsi="Nirmala UI" w:cs="Nirmala UI"/>
                <w:sz w:val="24"/>
                <w:szCs w:val="26"/>
              </w:rPr>
              <w:t>৪</w:t>
            </w:r>
          </w:p>
        </w:tc>
        <w:tc>
          <w:tcPr>
            <w:tcW w:w="4226" w:type="pct"/>
            <w:tcBorders>
              <w:right w:val="single" w:sz="4" w:space="0" w:color="auto"/>
            </w:tcBorders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Nirmala UI" w:eastAsia="Arial MT" w:hAnsi="Nirmala UI" w:cs="Nirmala UI"/>
                <w:sz w:val="24"/>
                <w:szCs w:val="26"/>
              </w:rPr>
            </w:pPr>
            <w:proofErr w:type="spellStart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অন্যান্য</w:t>
            </w:r>
            <w:proofErr w:type="spellEnd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1B4FDB">
              <w:rPr>
                <w:rFonts w:ascii="Nirmala UI" w:eastAsia="Arial MT" w:hAnsi="Nirmala UI" w:cs="Nirmala UI"/>
                <w:color w:val="000000"/>
                <w:sz w:val="24"/>
                <w:szCs w:val="26"/>
              </w:rPr>
              <w:t>বিষয়</w:t>
            </w:r>
            <w:proofErr w:type="spellEnd"/>
          </w:p>
        </w:tc>
        <w:tc>
          <w:tcPr>
            <w:tcW w:w="473" w:type="pct"/>
            <w:tcBorders>
              <w:left w:val="single" w:sz="4" w:space="0" w:color="auto"/>
            </w:tcBorders>
          </w:tcPr>
          <w:p w:rsidR="001B4FDB" w:rsidRPr="001B4FDB" w:rsidRDefault="001B4FDB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4"/>
                <w:szCs w:val="26"/>
              </w:rPr>
            </w:pPr>
          </w:p>
        </w:tc>
      </w:tr>
    </w:tbl>
    <w:p w:rsidR="001B4FDB" w:rsidRPr="001B4FDB" w:rsidRDefault="001B4FDB" w:rsidP="001B4FD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4"/>
          <w:szCs w:val="26"/>
        </w:rPr>
      </w:pPr>
    </w:p>
    <w:p w:rsidR="001B4FDB" w:rsidRPr="001B4FDB" w:rsidRDefault="001B4FDB" w:rsidP="001B4FDB">
      <w:pPr>
        <w:spacing w:after="0" w:line="240" w:lineRule="auto"/>
        <w:rPr>
          <w:rFonts w:ascii="Nirmala UI" w:eastAsia="Times New Roman" w:hAnsi="Nirmala UI" w:cs="Nirmala UI"/>
          <w:sz w:val="24"/>
          <w:szCs w:val="26"/>
        </w:rPr>
      </w:pPr>
      <w:r w:rsidRPr="001B4FDB">
        <w:rPr>
          <w:rFonts w:ascii="Nirmala UI" w:eastAsia="Times New Roman" w:hAnsi="Nirmala UI" w:cs="Nirmala UI"/>
          <w:b/>
          <w:bCs/>
          <w:color w:val="000000"/>
          <w:sz w:val="24"/>
          <w:szCs w:val="26"/>
        </w:rPr>
        <w:t xml:space="preserve">                </w:t>
      </w:r>
    </w:p>
    <w:tbl>
      <w:tblPr>
        <w:tblStyle w:val="TableGrid"/>
        <w:tblpPr w:leftFromText="180" w:rightFromText="180" w:vertAnchor="page" w:horzAnchor="page" w:tblpX="10801" w:tblpY="87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</w:tblGrid>
      <w:tr w:rsidR="001B4FDB" w:rsidTr="001B4FDB">
        <w:trPr>
          <w:trHeight w:val="876"/>
        </w:trPr>
        <w:tc>
          <w:tcPr>
            <w:tcW w:w="5115" w:type="dxa"/>
          </w:tcPr>
          <w:p w:rsidR="001B4FDB" w:rsidRDefault="001B4FDB" w:rsidP="001B4FDB">
            <w:pPr>
              <w:widowControl w:val="0"/>
              <w:autoSpaceDE w:val="0"/>
              <w:autoSpaceDN w:val="0"/>
              <w:ind w:right="1282"/>
              <w:jc w:val="center"/>
              <w:rPr>
                <w:rFonts w:ascii="Nirmala UI" w:eastAsia="Times New Roman" w:hAnsi="Nirmala UI" w:cs="Nirmala UI"/>
                <w:color w:val="000000"/>
                <w:sz w:val="24"/>
                <w:szCs w:val="26"/>
              </w:rPr>
            </w:pPr>
            <w:proofErr w:type="spellStart"/>
            <w:r w:rsidRPr="001B4FDB">
              <w:rPr>
                <w:rFonts w:ascii="Nirmala UI" w:eastAsia="Times New Roman" w:hAnsi="Nirmala UI" w:cs="Nirmala UI"/>
                <w:color w:val="000000"/>
                <w:szCs w:val="24"/>
              </w:rPr>
              <w:t>পরিচালক</w:t>
            </w:r>
            <w:proofErr w:type="spellEnd"/>
            <w:r w:rsidRPr="001B4FDB">
              <w:rPr>
                <w:rFonts w:ascii="Nirmala UI" w:eastAsia="Times New Roman" w:hAnsi="Nirmala UI" w:cs="Nirmala UI"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1B4FDB">
              <w:rPr>
                <w:rFonts w:ascii="Nirmala UI" w:eastAsia="Times New Roman" w:hAnsi="Nirmala UI" w:cs="Nirmala UI"/>
                <w:color w:val="000000"/>
                <w:szCs w:val="24"/>
              </w:rPr>
              <w:t>অভ্যন্তরীণ</w:t>
            </w:r>
            <w:proofErr w:type="spellEnd"/>
            <w:r w:rsidRPr="001B4FDB">
              <w:rPr>
                <w:rFonts w:ascii="Nirmala UI" w:eastAsia="Times New Roman" w:hAnsi="Nirmala UI" w:cs="Nirmala UI"/>
                <w:color w:val="000000"/>
                <w:szCs w:val="24"/>
              </w:rPr>
              <w:t xml:space="preserve"> </w:t>
            </w:r>
            <w:proofErr w:type="spellStart"/>
            <w:r w:rsidRPr="001B4FDB">
              <w:rPr>
                <w:rFonts w:ascii="Nirmala UI" w:eastAsia="Times New Roman" w:hAnsi="Nirmala UI" w:cs="Nirmala UI"/>
                <w:color w:val="000000"/>
                <w:szCs w:val="24"/>
              </w:rPr>
              <w:t>নিরীক্ষা</w:t>
            </w:r>
            <w:proofErr w:type="spellEnd"/>
            <w:r w:rsidRPr="001B4FDB">
              <w:rPr>
                <w:rFonts w:ascii="Nirmala UI" w:eastAsia="Times New Roman" w:hAnsi="Nirmala UI" w:cs="Nirmala UI"/>
                <w:color w:val="000000"/>
                <w:szCs w:val="24"/>
              </w:rPr>
              <w:t xml:space="preserve"> </w:t>
            </w:r>
            <w:proofErr w:type="spellStart"/>
            <w:r w:rsidRPr="001B4FDB">
              <w:rPr>
                <w:rFonts w:ascii="Nirmala UI" w:eastAsia="Times New Roman" w:hAnsi="Nirmala UI" w:cs="Nirmala UI"/>
                <w:color w:val="000000"/>
                <w:szCs w:val="24"/>
              </w:rPr>
              <w:t>ইউনিট</w:t>
            </w:r>
            <w:proofErr w:type="spellEnd"/>
          </w:p>
        </w:tc>
      </w:tr>
    </w:tbl>
    <w:p w:rsidR="001B4FDB" w:rsidRPr="001B4FDB" w:rsidRDefault="001B4FDB" w:rsidP="001B4FDB">
      <w:pPr>
        <w:widowControl w:val="0"/>
        <w:autoSpaceDE w:val="0"/>
        <w:autoSpaceDN w:val="0"/>
        <w:spacing w:after="0" w:line="240" w:lineRule="auto"/>
        <w:ind w:right="1282"/>
        <w:jc w:val="right"/>
        <w:rPr>
          <w:rFonts w:ascii="Nirmala UI" w:eastAsia="Times New Roman" w:hAnsi="Nirmala UI" w:cs="Nirmala UI"/>
          <w:szCs w:val="24"/>
        </w:rPr>
        <w:sectPr w:rsidR="001B4FDB" w:rsidRPr="001B4FDB" w:rsidSect="003A2632">
          <w:footerReference w:type="default" r:id="rId4"/>
          <w:pgSz w:w="16840" w:h="11910" w:orient="landscape"/>
          <w:pgMar w:top="1440" w:right="1440" w:bottom="1440" w:left="1440" w:header="0" w:footer="782" w:gutter="0"/>
          <w:cols w:space="720"/>
          <w:docGrid w:linePitch="299"/>
        </w:sectPr>
      </w:pPr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1B4FDB">
        <w:rPr>
          <w:rFonts w:ascii="Nirmala UI" w:eastAsia="Times New Roman" w:hAnsi="Nirmala UI" w:cs="Nirmala UI"/>
          <w:color w:val="000000"/>
          <w:sz w:val="24"/>
          <w:szCs w:val="26"/>
        </w:rPr>
        <w:t xml:space="preserve">     </w:t>
      </w:r>
      <w:r>
        <w:rPr>
          <w:rFonts w:ascii="Nirmala UI" w:eastAsia="Times New Roman" w:hAnsi="Nirmala UI" w:cs="Nirmala UI"/>
          <w:color w:val="000000"/>
          <w:sz w:val="24"/>
          <w:szCs w:val="26"/>
        </w:rPr>
        <w:t xml:space="preserve">        </w:t>
      </w:r>
    </w:p>
    <w:p w:rsidR="00402112" w:rsidRPr="001B4FDB" w:rsidRDefault="001B4FDB" w:rsidP="001B4FDB">
      <w:pPr>
        <w:rPr>
          <w:rFonts w:ascii="Nirmala UI" w:hAnsi="Nirmala UI" w:cs="Nirmala UI"/>
          <w:sz w:val="18"/>
          <w:szCs w:val="20"/>
        </w:rPr>
      </w:pPr>
    </w:p>
    <w:sectPr w:rsidR="00402112" w:rsidRPr="001B4FDB" w:rsidSect="001B4F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908992"/>
      <w:docPartObj>
        <w:docPartGallery w:val="Page Numbers (Bottom of Page)"/>
        <w:docPartUnique/>
      </w:docPartObj>
    </w:sdtPr>
    <w:sdtEndPr/>
    <w:sdtContent>
      <w:p w:rsidR="008D790F" w:rsidRDefault="001B4FD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D790F" w:rsidRDefault="001B4FDB"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7"/>
    <w:rsid w:val="001B4FDB"/>
    <w:rsid w:val="00C803CD"/>
    <w:rsid w:val="00CD3467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7984"/>
  <w15:chartTrackingRefBased/>
  <w15:docId w15:val="{E84D7262-EB4D-40D6-ADFB-00C12E3A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FDB"/>
  </w:style>
  <w:style w:type="paragraph" w:styleId="Heading2">
    <w:name w:val="heading 2"/>
    <w:basedOn w:val="Normal"/>
    <w:link w:val="Heading2Char"/>
    <w:uiPriority w:val="9"/>
    <w:unhideWhenUsed/>
    <w:qFormat/>
    <w:rsid w:val="001B4FDB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4F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B4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4F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FD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B4FD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B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2025-08-06T03:25:00Z</dcterms:created>
  <dcterms:modified xsi:type="dcterms:W3CDTF">2025-08-06T03:28:00Z</dcterms:modified>
</cp:coreProperties>
</file>